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59" w:rsidRDefault="005D7359" w:rsidP="005D7359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015067" w:rsidRPr="00015067" w:rsidRDefault="00015067" w:rsidP="0001506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5067">
        <w:rPr>
          <w:rFonts w:ascii="Arial" w:hAnsi="Arial" w:cs="Arial"/>
          <w:b/>
          <w:sz w:val="28"/>
          <w:szCs w:val="28"/>
        </w:rPr>
        <w:t xml:space="preserve">Allegato A1 </w:t>
      </w:r>
      <w:proofErr w:type="spellStart"/>
      <w:r w:rsidRPr="00015067">
        <w:rPr>
          <w:rFonts w:ascii="Arial" w:hAnsi="Arial" w:cs="Arial"/>
          <w:b/>
          <w:sz w:val="28"/>
          <w:szCs w:val="28"/>
        </w:rPr>
        <w:t>quinquies</w:t>
      </w:r>
      <w:proofErr w:type="spellEnd"/>
    </w:p>
    <w:p w:rsidR="00015067" w:rsidRPr="00AB1C2B" w:rsidRDefault="00015067" w:rsidP="00324014">
      <w:pPr>
        <w:autoSpaceDE w:val="0"/>
        <w:autoSpaceDN w:val="0"/>
        <w:adjustRightInd w:val="0"/>
        <w:spacing w:after="0"/>
        <w:jc w:val="both"/>
        <w:rPr>
          <w:rFonts w:cs="Verdana"/>
          <w:sz w:val="12"/>
        </w:rPr>
      </w:pPr>
    </w:p>
    <w:p w:rsidR="00015067" w:rsidRDefault="00015067" w:rsidP="00015067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015067" w:rsidRDefault="00015067" w:rsidP="00015067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DICHIARAZIONE DI POSSESSO DEI </w:t>
      </w:r>
      <w:r w:rsidRPr="005D7359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REQUISITI DI CAPACITÀ TECNICA</w:t>
      </w:r>
    </w:p>
    <w:p w:rsidR="00015067" w:rsidRDefault="00015067" w:rsidP="00015067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015067" w:rsidRPr="00AB1C2B" w:rsidRDefault="00015067" w:rsidP="00324014">
      <w:pPr>
        <w:autoSpaceDE w:val="0"/>
        <w:autoSpaceDN w:val="0"/>
        <w:adjustRightInd w:val="0"/>
        <w:spacing w:after="0"/>
        <w:jc w:val="both"/>
        <w:rPr>
          <w:rFonts w:cs="Verdana"/>
          <w:sz w:val="16"/>
        </w:rPr>
      </w:pPr>
    </w:p>
    <w:p w:rsidR="00936419" w:rsidRPr="00936419" w:rsidRDefault="00AB1C2B" w:rsidP="009364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8"/>
        </w:rPr>
      </w:pPr>
      <w:r w:rsidRPr="00AB1C2B">
        <w:rPr>
          <w:rFonts w:ascii="Arial" w:eastAsia="Calibri" w:hAnsi="Arial" w:cs="Arial"/>
          <w:b/>
          <w:bCs/>
          <w:sz w:val="24"/>
          <w:szCs w:val="28"/>
        </w:rPr>
        <w:t xml:space="preserve">Gara </w:t>
      </w:r>
      <w:r w:rsidR="00936419" w:rsidRPr="00936419">
        <w:rPr>
          <w:rFonts w:ascii="Arial" w:eastAsia="Calibri" w:hAnsi="Arial" w:cs="Arial"/>
          <w:b/>
          <w:bCs/>
          <w:sz w:val="24"/>
          <w:szCs w:val="28"/>
        </w:rPr>
        <w:t>per affidamento fornitura di servizi di assistenza specialistica e manutenzione per apparati trasmissivi</w:t>
      </w:r>
    </w:p>
    <w:p w:rsidR="00936419" w:rsidRPr="00936419" w:rsidRDefault="00936419" w:rsidP="009364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8"/>
        </w:rPr>
      </w:pPr>
    </w:p>
    <w:p w:rsidR="00936419" w:rsidRPr="00936419" w:rsidRDefault="00936419" w:rsidP="009364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8"/>
        </w:rPr>
      </w:pPr>
      <w:r w:rsidRPr="00936419">
        <w:rPr>
          <w:rFonts w:ascii="Arial" w:eastAsia="Calibri" w:hAnsi="Arial" w:cs="Arial"/>
          <w:b/>
          <w:bCs/>
          <w:sz w:val="24"/>
          <w:szCs w:val="28"/>
        </w:rPr>
        <w:t>Codice GARA: 1802</w:t>
      </w:r>
    </w:p>
    <w:p w:rsidR="00936419" w:rsidRDefault="00936419" w:rsidP="009364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8"/>
        </w:rPr>
      </w:pPr>
      <w:r w:rsidRPr="00936419">
        <w:rPr>
          <w:rFonts w:ascii="Arial" w:eastAsia="Calibri" w:hAnsi="Arial" w:cs="Arial"/>
          <w:b/>
          <w:bCs/>
          <w:sz w:val="24"/>
          <w:szCs w:val="28"/>
        </w:rPr>
        <w:t>Codice CIG</w:t>
      </w:r>
      <w:r w:rsidR="00193A24">
        <w:rPr>
          <w:rFonts w:ascii="Arial" w:eastAsia="Calibri" w:hAnsi="Arial" w:cs="Arial"/>
          <w:b/>
          <w:bCs/>
          <w:sz w:val="24"/>
          <w:szCs w:val="28"/>
        </w:rPr>
        <w:t>:</w:t>
      </w:r>
      <w:r w:rsidR="00193A24" w:rsidRPr="00193A24">
        <w:t xml:space="preserve"> </w:t>
      </w:r>
      <w:r w:rsidR="00193A24" w:rsidRPr="00193A24">
        <w:rPr>
          <w:rFonts w:ascii="Arial" w:eastAsia="Calibri" w:hAnsi="Arial" w:cs="Arial"/>
          <w:b/>
          <w:bCs/>
          <w:sz w:val="24"/>
          <w:szCs w:val="28"/>
        </w:rPr>
        <w:t>7613359698</w:t>
      </w:r>
    </w:p>
    <w:p w:rsidR="00936419" w:rsidRDefault="00936419" w:rsidP="009364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8"/>
        </w:rPr>
      </w:pPr>
    </w:p>
    <w:p w:rsidR="00936419" w:rsidRPr="00936419" w:rsidRDefault="00936419" w:rsidP="009364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8"/>
        </w:rPr>
      </w:pPr>
    </w:p>
    <w:p w:rsidR="00324014" w:rsidRPr="00324014" w:rsidRDefault="00324014" w:rsidP="00936419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  <w:r w:rsidRPr="00324014">
        <w:rPr>
          <w:rFonts w:cs="Verdana"/>
        </w:rPr>
        <w:t xml:space="preserve">Il/la sottoscritto/a     </w:t>
      </w:r>
      <w:proofErr w:type="gramStart"/>
      <w:r w:rsidRPr="00324014">
        <w:rPr>
          <w:rFonts w:cs="Verdana"/>
        </w:rPr>
        <w:t xml:space="preserve">  ,</w:t>
      </w:r>
      <w:proofErr w:type="gramEnd"/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C.F.      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nato/a </w:t>
      </w:r>
      <w:proofErr w:type="spellStart"/>
      <w:r w:rsidRPr="00324014">
        <w:rPr>
          <w:rFonts w:cs="Verdana"/>
        </w:rPr>
        <w:t>a</w:t>
      </w:r>
      <w:proofErr w:type="spellEnd"/>
      <w:r w:rsidRPr="00324014">
        <w:rPr>
          <w:rFonts w:cs="Verdana"/>
        </w:rPr>
        <w:t xml:space="preserve">    </w:t>
      </w:r>
      <w:proofErr w:type="gramStart"/>
      <w:r w:rsidRPr="00324014">
        <w:rPr>
          <w:rFonts w:cs="Verdana"/>
        </w:rPr>
        <w:t xml:space="preserve">   (</w:t>
      </w:r>
      <w:proofErr w:type="spellStart"/>
      <w:proofErr w:type="gramEnd"/>
      <w:r w:rsidRPr="00324014">
        <w:rPr>
          <w:rFonts w:cs="Verdana"/>
        </w:rPr>
        <w:t>prov</w:t>
      </w:r>
      <w:proofErr w:type="spellEnd"/>
      <w:r w:rsidRPr="00324014">
        <w:rPr>
          <w:rFonts w:cs="Verdana"/>
        </w:rPr>
        <w:t xml:space="preserve">.      , Stato      ) il      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residente nel Comune di    </w:t>
      </w:r>
      <w:proofErr w:type="gramStart"/>
      <w:r w:rsidRPr="00324014">
        <w:rPr>
          <w:rFonts w:cs="Verdana"/>
        </w:rPr>
        <w:t xml:space="preserve">  ;</w:t>
      </w:r>
      <w:proofErr w:type="gramEnd"/>
      <w:r w:rsidRPr="00324014">
        <w:rPr>
          <w:rFonts w:cs="Verdana"/>
        </w:rPr>
        <w:t xml:space="preserve"> CAP      ; </w:t>
      </w:r>
      <w:proofErr w:type="spellStart"/>
      <w:r w:rsidRPr="00324014">
        <w:rPr>
          <w:rFonts w:cs="Verdana"/>
        </w:rPr>
        <w:t>prov</w:t>
      </w:r>
      <w:proofErr w:type="spellEnd"/>
      <w:r w:rsidRPr="00324014">
        <w:rPr>
          <w:rFonts w:cs="Verdana"/>
        </w:rPr>
        <w:t>. (     ); Stato      ;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via/piazza, ecc.    </w:t>
      </w:r>
      <w:proofErr w:type="gramStart"/>
      <w:r w:rsidRPr="00324014">
        <w:rPr>
          <w:rFonts w:cs="Verdana"/>
        </w:rPr>
        <w:t xml:space="preserve">  ;</w:t>
      </w:r>
      <w:proofErr w:type="gramEnd"/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in qualità di (legale rappresentante/titolare o procuratore generale/speciale)      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proofErr w:type="gramStart"/>
      <w:r w:rsidRPr="00324014">
        <w:rPr>
          <w:rFonts w:cs="Verdana"/>
        </w:rPr>
        <w:t>dell’ impresa</w:t>
      </w:r>
      <w:proofErr w:type="gramEnd"/>
      <w:r w:rsidRPr="00324014">
        <w:rPr>
          <w:rFonts w:cs="Verdana"/>
        </w:rPr>
        <w:t xml:space="preserve">      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Partita </w:t>
      </w:r>
      <w:proofErr w:type="gramStart"/>
      <w:r w:rsidRPr="00324014">
        <w:rPr>
          <w:rFonts w:cs="Verdana"/>
        </w:rPr>
        <w:t xml:space="preserve">IVA:   </w:t>
      </w:r>
      <w:proofErr w:type="gramEnd"/>
      <w:r w:rsidRPr="00324014">
        <w:rPr>
          <w:rFonts w:cs="Verdana"/>
        </w:rPr>
        <w:t xml:space="preserve">   ;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Codice </w:t>
      </w:r>
      <w:proofErr w:type="gramStart"/>
      <w:r w:rsidRPr="00324014">
        <w:rPr>
          <w:rFonts w:cs="Verdana"/>
        </w:rPr>
        <w:t xml:space="preserve">Fiscale:   </w:t>
      </w:r>
      <w:proofErr w:type="gramEnd"/>
      <w:r w:rsidRPr="00324014">
        <w:rPr>
          <w:rFonts w:cs="Verdana"/>
        </w:rPr>
        <w:t xml:space="preserve">   ;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con sede legale nel Comune di    </w:t>
      </w:r>
      <w:proofErr w:type="gramStart"/>
      <w:r w:rsidRPr="00324014">
        <w:rPr>
          <w:rFonts w:cs="Verdana"/>
        </w:rPr>
        <w:t xml:space="preserve">  ,</w:t>
      </w:r>
      <w:proofErr w:type="gramEnd"/>
      <w:r w:rsidRPr="00324014">
        <w:rPr>
          <w:rFonts w:cs="Verdana"/>
        </w:rPr>
        <w:t xml:space="preserve"> CAP      , </w:t>
      </w:r>
      <w:proofErr w:type="spellStart"/>
      <w:r w:rsidRPr="00324014">
        <w:rPr>
          <w:rFonts w:cs="Verdana"/>
        </w:rPr>
        <w:t>prov</w:t>
      </w:r>
      <w:proofErr w:type="spellEnd"/>
      <w:r w:rsidRPr="00324014">
        <w:rPr>
          <w:rFonts w:cs="Verdana"/>
        </w:rPr>
        <w:t>. (     ), Stato      ;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via/piazza, ecc.    </w:t>
      </w:r>
      <w:proofErr w:type="gramStart"/>
      <w:r w:rsidRPr="00324014">
        <w:rPr>
          <w:rFonts w:cs="Verdana"/>
        </w:rPr>
        <w:t xml:space="preserve">  </w:t>
      </w:r>
      <w:r w:rsidR="00687678">
        <w:rPr>
          <w:rFonts w:cs="Verdana"/>
        </w:rPr>
        <w:t>.</w:t>
      </w:r>
      <w:proofErr w:type="gramEnd"/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consapevole della responsabilità penale cui può andare incontro in caso di affermazioni mendaci e delle relative sanzioni penali di cui all’art. 76 del DPR n. 445/2000, nonché delle conseguenze amministrative di esclusione dalle gare di cui al </w:t>
      </w:r>
      <w:proofErr w:type="gramStart"/>
      <w:r w:rsidRPr="00324014">
        <w:rPr>
          <w:rFonts w:cs="Verdana"/>
        </w:rPr>
        <w:t>D.Lgs</w:t>
      </w:r>
      <w:proofErr w:type="gramEnd"/>
      <w:r w:rsidRPr="00324014">
        <w:rPr>
          <w:rFonts w:cs="Verdana"/>
        </w:rPr>
        <w:t>. n. 50/2016 e della normativa vigente in materia, con la presente</w:t>
      </w:r>
    </w:p>
    <w:p w:rsidR="005D7359" w:rsidRDefault="00324014" w:rsidP="00324014">
      <w:pPr>
        <w:autoSpaceDE w:val="0"/>
        <w:autoSpaceDN w:val="0"/>
        <w:adjustRightInd w:val="0"/>
        <w:spacing w:after="0"/>
        <w:jc w:val="center"/>
        <w:rPr>
          <w:rFonts w:cs="Verdana"/>
        </w:rPr>
      </w:pPr>
      <w:r w:rsidRPr="00324014">
        <w:rPr>
          <w:rFonts w:cs="Verdana"/>
        </w:rPr>
        <w:t>DICHIARA</w:t>
      </w:r>
    </w:p>
    <w:p w:rsidR="00324014" w:rsidRDefault="00687678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>
        <w:rPr>
          <w:rFonts w:cs="Verdana"/>
        </w:rPr>
        <w:t>che l’Impresa concorrente:</w:t>
      </w:r>
    </w:p>
    <w:p w:rsidR="00296239" w:rsidRPr="00296239" w:rsidRDefault="00296239" w:rsidP="00296239">
      <w:pPr>
        <w:pStyle w:val="Paragrafoelenco"/>
        <w:numPr>
          <w:ilvl w:val="0"/>
          <w:numId w:val="1"/>
        </w:numPr>
        <w:jc w:val="both"/>
        <w:rPr>
          <w:rFonts w:cs="Verdana"/>
        </w:rPr>
      </w:pPr>
      <w:r w:rsidRPr="00296239">
        <w:rPr>
          <w:rFonts w:cs="Verdana"/>
        </w:rPr>
        <w:t>aver eseguito negli ultimi tre anni forniture analoghe a quelle oggetto della presente procedura di gara;</w:t>
      </w:r>
    </w:p>
    <w:p w:rsidR="00193A24" w:rsidRDefault="00296239" w:rsidP="00193A24">
      <w:pPr>
        <w:pStyle w:val="Paragrafoelenco"/>
        <w:numPr>
          <w:ilvl w:val="0"/>
          <w:numId w:val="1"/>
        </w:numPr>
        <w:jc w:val="both"/>
        <w:rPr>
          <w:rFonts w:cs="Verdana"/>
        </w:rPr>
      </w:pPr>
      <w:r w:rsidRPr="00296239">
        <w:rPr>
          <w:rFonts w:cs="Verdana"/>
        </w:rPr>
        <w:t xml:space="preserve">disporre di idonea attrezzatura tecnica ed in particolare tutti i mezzi, i materiali e gli strumenti per eseguire la fornitura oggetto della presente Procedura ed in particolare le capacità tecniche riguardanti l’assistenza specialistica e manutenzione degli apparati meglio indicati nel Capitolato </w:t>
      </w:r>
      <w:r w:rsidR="00193A24" w:rsidRPr="00296239">
        <w:rPr>
          <w:rFonts w:cs="Verdana"/>
        </w:rPr>
        <w:t xml:space="preserve">disporre </w:t>
      </w:r>
      <w:r w:rsidRPr="00296239">
        <w:rPr>
          <w:rFonts w:cs="Verdana"/>
        </w:rPr>
        <w:t>Tecnico di Gara;</w:t>
      </w:r>
    </w:p>
    <w:p w:rsidR="005C5B55" w:rsidRPr="00193A24" w:rsidRDefault="00296239" w:rsidP="00193A24">
      <w:pPr>
        <w:pStyle w:val="Paragrafoelenco"/>
        <w:numPr>
          <w:ilvl w:val="0"/>
          <w:numId w:val="1"/>
        </w:numPr>
        <w:jc w:val="both"/>
        <w:rPr>
          <w:rFonts w:cs="Verdana"/>
        </w:rPr>
      </w:pPr>
      <w:bookmarkStart w:id="0" w:name="_GoBack"/>
      <w:bookmarkEnd w:id="0"/>
      <w:r w:rsidRPr="00193A24">
        <w:rPr>
          <w:rFonts w:cs="Verdana"/>
        </w:rPr>
        <w:t>di un idoneo gruppo tecnico che faccia capo direttamente al concorrente e che operi congiuntamente al Costruttore; si richiede che, nel processo di gestione di guasti e malfunzionamenti, l’attività di analisi e di diagnosi degli stessi avvenga attraverso il rapporto diretto tra GARR e il Costruttore, senza l’intermediazione del Fornitore. Al Fornitore sarà demandata l’attività di sostituzione delle parti dichiarate guaste dal Costruttore. Anche nell’erogazione dei Servizi di Supporto Specialistico è richiesto il rapporto diretto tra il Costruttore degli apparati e il GARR</w:t>
      </w:r>
      <w:r w:rsidR="00AB1C2B" w:rsidRPr="00193A24">
        <w:rPr>
          <w:rFonts w:cs="Verdana"/>
        </w:rPr>
        <w:t>.</w:t>
      </w:r>
    </w:p>
    <w:p w:rsid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296239">
        <w:rPr>
          <w:rFonts w:cs="Verdana"/>
        </w:rPr>
        <w:t>La documentazione che descrive il quadro organizzativo della struttura</w:t>
      </w:r>
      <w:r w:rsidR="002C784A" w:rsidRPr="00296239">
        <w:rPr>
          <w:rFonts w:cs="Verdana"/>
        </w:rPr>
        <w:t>,</w:t>
      </w:r>
      <w:r w:rsidRPr="00296239">
        <w:rPr>
          <w:rFonts w:cs="Verdana"/>
        </w:rPr>
        <w:t xml:space="preserve"> dal quale risulta la capacità di svolgere tutti i compiti relativi all’erogazione del Servizio di Manutenzione oggetto della presente procedura è </w:t>
      </w:r>
      <w:r w:rsidR="000563A1" w:rsidRPr="00296239">
        <w:rPr>
          <w:rFonts w:cs="Verdana"/>
        </w:rPr>
        <w:t>inclusa</w:t>
      </w:r>
      <w:r w:rsidR="000563A1">
        <w:rPr>
          <w:rFonts w:cs="Verdana"/>
        </w:rPr>
        <w:t xml:space="preserve"> nell’O</w:t>
      </w:r>
      <w:r w:rsidR="009F598A">
        <w:rPr>
          <w:rFonts w:cs="Verdana"/>
        </w:rPr>
        <w:t>ffert</w:t>
      </w:r>
      <w:r w:rsidR="000563A1">
        <w:rPr>
          <w:rFonts w:cs="Verdana"/>
        </w:rPr>
        <w:t>a</w:t>
      </w:r>
      <w:r w:rsidR="009F598A">
        <w:rPr>
          <w:rFonts w:cs="Verdana"/>
        </w:rPr>
        <w:t xml:space="preserve"> tecnica</w:t>
      </w:r>
      <w:r w:rsidR="00296239">
        <w:rPr>
          <w:rFonts w:cs="Verdana"/>
        </w:rPr>
        <w:t>.</w:t>
      </w:r>
      <w:r w:rsidR="00F72373">
        <w:rPr>
          <w:rFonts w:cs="Verdana"/>
        </w:rPr>
        <w:t xml:space="preserve"> </w:t>
      </w: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2"/>
        <w:gridCol w:w="4878"/>
      </w:tblGrid>
      <w:tr w:rsidR="000563A1" w:rsidRPr="000563A1" w:rsidTr="00107A5B">
        <w:tc>
          <w:tcPr>
            <w:tcW w:w="4872" w:type="dxa"/>
          </w:tcPr>
          <w:p w:rsidR="000563A1" w:rsidRPr="000563A1" w:rsidRDefault="000563A1" w:rsidP="000563A1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563A1" w:rsidRPr="000563A1" w:rsidRDefault="000563A1" w:rsidP="000563A1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563A1" w:rsidRPr="000563A1" w:rsidRDefault="000563A1" w:rsidP="000563A1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Luogo e data:</w:t>
            </w:r>
          </w:p>
        </w:tc>
        <w:tc>
          <w:tcPr>
            <w:tcW w:w="4878" w:type="dxa"/>
          </w:tcPr>
          <w:p w:rsidR="000563A1" w:rsidRPr="000563A1" w:rsidRDefault="000563A1" w:rsidP="000563A1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563A1" w:rsidRPr="000563A1" w:rsidRDefault="000563A1" w:rsidP="000563A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Il legale rappresentante / il procuratore</w:t>
            </w:r>
          </w:p>
          <w:p w:rsidR="000563A1" w:rsidRPr="000563A1" w:rsidRDefault="000563A1" w:rsidP="000563A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" w:name="Testo78"/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instrText xml:space="preserve"> FORMTEXT </w:instrTex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fldChar w:fldCharType="separate"/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fldChar w:fldCharType="end"/>
            </w:r>
            <w:bookmarkEnd w:id="1"/>
          </w:p>
          <w:p w:rsidR="000563A1" w:rsidRPr="000563A1" w:rsidRDefault="000563A1" w:rsidP="000563A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563A1" w:rsidRPr="000563A1" w:rsidRDefault="000563A1" w:rsidP="000563A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107A5B" w:rsidRDefault="00107A5B" w:rsidP="00107A5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</w:pPr>
      <w:r w:rsidRPr="000563A1"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lastRenderedPageBreak/>
        <w:t xml:space="preserve">N.B.: </w:t>
      </w:r>
    </w:p>
    <w:p w:rsidR="00107A5B" w:rsidRPr="00B53D72" w:rsidRDefault="00107A5B" w:rsidP="00107A5B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</w:pPr>
      <w:r w:rsidRPr="00B53D72"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>- si specifica che, nel caso il firmatario del documento sia un procuratore speciale, è necessario allegare l’originale o la copia autenticata della procura</w:t>
      </w:r>
      <w:r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>;</w:t>
      </w:r>
    </w:p>
    <w:p w:rsidR="00107A5B" w:rsidRPr="000563A1" w:rsidRDefault="00107A5B" w:rsidP="00107A5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</w:pPr>
      <w:r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 xml:space="preserve">- </w:t>
      </w:r>
      <w:r w:rsidRPr="000563A1"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>la firma autografa deve essere accompagnata dalla fotocopia di un documento di identità (in corso di validità) del dichiarante.</w:t>
      </w:r>
    </w:p>
    <w:p w:rsidR="000563A1" w:rsidRPr="008812C0" w:rsidRDefault="000563A1" w:rsidP="00107A5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</w:pPr>
    </w:p>
    <w:sectPr w:rsidR="000563A1" w:rsidRPr="008812C0" w:rsidSect="00015067">
      <w:headerReference w:type="default" r:id="rId8"/>
      <w:pgSz w:w="11906" w:h="16838"/>
      <w:pgMar w:top="1418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00" w:rsidRDefault="00237800" w:rsidP="00324014">
      <w:pPr>
        <w:spacing w:after="0" w:line="240" w:lineRule="auto"/>
      </w:pPr>
      <w:r>
        <w:separator/>
      </w:r>
    </w:p>
  </w:endnote>
  <w:endnote w:type="continuationSeparator" w:id="0">
    <w:p w:rsidR="00237800" w:rsidRDefault="00237800" w:rsidP="0032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00" w:rsidRDefault="00237800" w:rsidP="00324014">
      <w:pPr>
        <w:spacing w:after="0" w:line="240" w:lineRule="auto"/>
      </w:pPr>
      <w:r>
        <w:separator/>
      </w:r>
    </w:p>
  </w:footnote>
  <w:footnote w:type="continuationSeparator" w:id="0">
    <w:p w:rsidR="00237800" w:rsidRDefault="00237800" w:rsidP="0032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14" w:rsidRDefault="00324014" w:rsidP="00324014">
    <w:pPr>
      <w:pStyle w:val="Intestazione"/>
      <w:tabs>
        <w:tab w:val="left" w:pos="708"/>
      </w:tabs>
      <w:spacing w:before="120" w:after="120"/>
      <w:rPr>
        <w:sz w:val="24"/>
        <w:szCs w:val="18"/>
      </w:rPr>
    </w:pPr>
    <w:r>
      <w:rPr>
        <w:sz w:val="24"/>
        <w:szCs w:val="18"/>
        <w:highlight w:val="yellow"/>
      </w:rPr>
      <w:t>Su carta intestata Impresa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6F4"/>
    <w:multiLevelType w:val="hybridMultilevel"/>
    <w:tmpl w:val="97A41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59EB"/>
    <w:multiLevelType w:val="hybridMultilevel"/>
    <w:tmpl w:val="739496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30C6D"/>
    <w:multiLevelType w:val="hybridMultilevel"/>
    <w:tmpl w:val="0F326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DC"/>
    <w:rsid w:val="00014A82"/>
    <w:rsid w:val="00015067"/>
    <w:rsid w:val="000563A1"/>
    <w:rsid w:val="00070443"/>
    <w:rsid w:val="00100E07"/>
    <w:rsid w:val="00107A5B"/>
    <w:rsid w:val="00193A24"/>
    <w:rsid w:val="001A60CE"/>
    <w:rsid w:val="00213E00"/>
    <w:rsid w:val="00217F35"/>
    <w:rsid w:val="00237800"/>
    <w:rsid w:val="00296239"/>
    <w:rsid w:val="002C784A"/>
    <w:rsid w:val="00324014"/>
    <w:rsid w:val="00376EF7"/>
    <w:rsid w:val="00424E09"/>
    <w:rsid w:val="005755CA"/>
    <w:rsid w:val="005C5B55"/>
    <w:rsid w:val="005D7359"/>
    <w:rsid w:val="00634439"/>
    <w:rsid w:val="00687678"/>
    <w:rsid w:val="00692EC5"/>
    <w:rsid w:val="006A7156"/>
    <w:rsid w:val="00757DDC"/>
    <w:rsid w:val="00784496"/>
    <w:rsid w:val="007A7F77"/>
    <w:rsid w:val="007C04D3"/>
    <w:rsid w:val="007E01CF"/>
    <w:rsid w:val="007F3270"/>
    <w:rsid w:val="00864F48"/>
    <w:rsid w:val="008812C0"/>
    <w:rsid w:val="008C63F8"/>
    <w:rsid w:val="00903E31"/>
    <w:rsid w:val="00936419"/>
    <w:rsid w:val="009A4E55"/>
    <w:rsid w:val="009B58CC"/>
    <w:rsid w:val="009F4D78"/>
    <w:rsid w:val="009F598A"/>
    <w:rsid w:val="00A54A7D"/>
    <w:rsid w:val="00AB1C2B"/>
    <w:rsid w:val="00AC1066"/>
    <w:rsid w:val="00B37D10"/>
    <w:rsid w:val="00B8083C"/>
    <w:rsid w:val="00C95774"/>
    <w:rsid w:val="00CE5CBF"/>
    <w:rsid w:val="00CF6A2B"/>
    <w:rsid w:val="00D82C6C"/>
    <w:rsid w:val="00D8388E"/>
    <w:rsid w:val="00DC33FB"/>
    <w:rsid w:val="00F72373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A944"/>
  <w15:docId w15:val="{E787ADEB-257F-4594-913B-D532A232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5D735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4014"/>
  </w:style>
  <w:style w:type="paragraph" w:styleId="Pidipagina">
    <w:name w:val="footer"/>
    <w:basedOn w:val="Normale"/>
    <w:link w:val="PidipaginaCarattere"/>
    <w:uiPriority w:val="99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014"/>
  </w:style>
  <w:style w:type="paragraph" w:styleId="Paragrafoelenco">
    <w:name w:val="List Paragraph"/>
    <w:basedOn w:val="Normale"/>
    <w:uiPriority w:val="34"/>
    <w:qFormat/>
    <w:rsid w:val="00324014"/>
    <w:pPr>
      <w:ind w:left="720"/>
      <w:contextualSpacing/>
    </w:pPr>
  </w:style>
  <w:style w:type="paragraph" w:customStyle="1" w:styleId="sche3">
    <w:name w:val="sche_3"/>
    <w:rsid w:val="006A715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1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1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01CF"/>
    <w:rPr>
      <w:vertAlign w:val="superscript"/>
    </w:rPr>
  </w:style>
  <w:style w:type="table" w:styleId="Grigliatabella">
    <w:name w:val="Table Grid"/>
    <w:basedOn w:val="Tabellanormale"/>
    <w:uiPriority w:val="59"/>
    <w:rsid w:val="0090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0C5A-F65B-4E4E-8CF6-8003D7AE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2</cp:revision>
  <dcterms:created xsi:type="dcterms:W3CDTF">2018-09-05T12:29:00Z</dcterms:created>
  <dcterms:modified xsi:type="dcterms:W3CDTF">2018-09-05T12:29:00Z</dcterms:modified>
</cp:coreProperties>
</file>